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bidi w:val="0"/>
        <w:jc w:val="center"/>
        <w:rPr>
          <w:rFonts w:hint="eastAsia"/>
          <w:lang w:val="zh-CN"/>
        </w:rPr>
      </w:pPr>
      <w:r>
        <w:rPr>
          <w:rFonts w:hint="eastAsia"/>
          <w:lang w:val="zh-CN"/>
        </w:rPr>
        <w:t>第二期上海律师事务所主任培训班</w:t>
      </w:r>
    </w:p>
    <w:p>
      <w:pPr>
        <w:pStyle w:val="6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课程安排（暂定）</w:t>
      </w:r>
    </w:p>
    <w:tbl>
      <w:tblPr>
        <w:tblStyle w:val="4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2274"/>
        <w:gridCol w:w="4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  <w:t>日  期</w:t>
            </w: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时  间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  <w:t>活动/</w:t>
            </w: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  <w:jc w:val="center"/>
        </w:trPr>
        <w:tc>
          <w:tcPr>
            <w:tcW w:w="227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  <w:t>第一天</w:t>
            </w:r>
          </w:p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11月1日周五</w:t>
            </w: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16:00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19:30-21:00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团建活动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  <w:t>第二天</w:t>
            </w:r>
          </w:p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11月2日周六</w:t>
            </w: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9:00-9:30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开班仪式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9:50-11:30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律师事务所合规管理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13:30-15:00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党建学习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15:15-16:15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律师事务所规范管理与良性发展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16:15-18:30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微论坛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19:30-21:00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沙龙座谈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  <w:jc w:val="center"/>
        </w:trPr>
        <w:tc>
          <w:tcPr>
            <w:tcW w:w="227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val="en-US" w:eastAsia="zh-CN"/>
              </w:rPr>
              <w:t>第三天</w:t>
            </w:r>
          </w:p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11月3日周日</w:t>
            </w: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9:00-10:00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律师</w:t>
            </w:r>
            <w:r>
              <w:rPr>
                <w:rFonts w:hint="eastAsia" w:ascii="Times New Roman" w:hAnsi="Times New Roman"/>
                <w:sz w:val="28"/>
                <w:szCs w:val="28"/>
              </w:rPr>
              <w:t>事务所信息化建设与法律科技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10:15-11:30</w:t>
            </w:r>
          </w:p>
        </w:tc>
        <w:tc>
          <w:tcPr>
            <w:tcW w:w="488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中国律师与人工智能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7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2274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11:45-12:30</w:t>
            </w:r>
          </w:p>
        </w:tc>
        <w:tc>
          <w:tcPr>
            <w:tcW w:w="4883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结业仪式</w:t>
            </w:r>
          </w:p>
        </w:tc>
      </w:tr>
    </w:tbl>
    <w:p>
      <w:pPr>
        <w:spacing w:line="560" w:lineRule="exact"/>
        <w:jc w:val="left"/>
        <w:rPr>
          <w:rFonts w:hint="eastAsia"/>
          <w:lang w:val="zh-CN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YzFjNDliMDEyY2I1ZTIyY2NjYWMzYTE0YjcxZDkifQ=="/>
    <w:docVar w:name="KSO_WPS_MARK_KEY" w:val="4cc85399-a118-4a34-b335-c4a965c7eb3f"/>
  </w:docVars>
  <w:rsids>
    <w:rsidRoot w:val="042B00A7"/>
    <w:rsid w:val="042B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小标宋标题"/>
    <w:next w:val="1"/>
    <w:qFormat/>
    <w:uiPriority w:val="0"/>
    <w:pPr>
      <w:jc w:val="center"/>
    </w:pPr>
    <w:rPr>
      <w:rFonts w:ascii="Times New Roman" w:hAnsi="Times New Roman" w:eastAsia="方正小标宋简体" w:cstheme="minorBidi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2024-10-23T02:45:00Z</dcterms:created>
  <dc:creator>范鑫鑫</dc:creator>
  <cp:lastModifiedBy>范鑫鑫</cp:lastModifiedBy>
  <dcterms:modified xsi:type="dcterms:W3CDTF">2024-10-23T02:45:26Z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E49A97CF336C44629F824ADDFA4497DF</vt:lpwstr>
  </property>
</Properties>
</file>